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6D14" w:rsidRDefault="00D66D14" w:rsidP="00D66D14">
      <w:pPr>
        <w:pStyle w:val="NormalWeb"/>
        <w:shd w:val="clear" w:color="auto" w:fill="FFFFFF"/>
        <w:spacing w:before="0" w:beforeAutospacing="0" w:after="0" w:afterAutospacing="0"/>
        <w:rPr>
          <w:rFonts w:ascii="Lucida Sans Unicode" w:hAnsi="Lucida Sans Unicode" w:cs="Lucida Sans Unicode"/>
          <w:color w:val="494C4E"/>
          <w:spacing w:val="3"/>
          <w:sz w:val="28"/>
          <w:szCs w:val="28"/>
          <w:bdr w:val="none" w:sz="0" w:space="0" w:color="auto" w:frame="1"/>
        </w:rPr>
      </w:pPr>
      <w:r>
        <w:rPr>
          <w:rFonts w:ascii="Lucida Sans Unicode" w:hAnsi="Lucida Sans Unicode" w:cs="Lucida Sans Unicode"/>
          <w:color w:val="494C4E"/>
          <w:spacing w:val="3"/>
          <w:sz w:val="28"/>
          <w:szCs w:val="28"/>
          <w:bdr w:val="none" w:sz="0" w:space="0" w:color="auto" w:frame="1"/>
        </w:rPr>
        <w:t xml:space="preserve">Time to shake things up a bit! After reading chapters 33 and 34, you'll design your own multimedia version of one of your research </w:t>
      </w:r>
      <w:proofErr w:type="gramStart"/>
      <w:r>
        <w:rPr>
          <w:rFonts w:ascii="Lucida Sans Unicode" w:hAnsi="Lucida Sans Unicode" w:cs="Lucida Sans Unicode"/>
          <w:color w:val="494C4E"/>
          <w:spacing w:val="3"/>
          <w:sz w:val="28"/>
          <w:szCs w:val="28"/>
          <w:bdr w:val="none" w:sz="0" w:space="0" w:color="auto" w:frame="1"/>
        </w:rPr>
        <w:t>paper</w:t>
      </w:r>
      <w:proofErr w:type="gramEnd"/>
      <w:r>
        <w:rPr>
          <w:rFonts w:ascii="Lucida Sans Unicode" w:hAnsi="Lucida Sans Unicode" w:cs="Lucida Sans Unicode"/>
          <w:color w:val="494C4E"/>
          <w:spacing w:val="3"/>
          <w:sz w:val="28"/>
          <w:szCs w:val="28"/>
          <w:bdr w:val="none" w:sz="0" w:space="0" w:color="auto" w:frame="1"/>
        </w:rPr>
        <w:t>.</w:t>
      </w:r>
    </w:p>
    <w:p w:rsidR="00D66D14" w:rsidRDefault="00D66D14" w:rsidP="00D66D14">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bookmarkStart w:id="0" w:name="_GoBack"/>
      <w:bookmarkEnd w:id="0"/>
    </w:p>
    <w:p w:rsidR="00D66D14" w:rsidRDefault="00D66D14" w:rsidP="00D66D14">
      <w:pPr>
        <w:pStyle w:val="NormalWeb"/>
        <w:shd w:val="clear" w:color="auto" w:fill="FFFFFF"/>
        <w:spacing w:before="0" w:beforeAutospacing="0" w:after="0" w:afterAutospacing="0" w:line="235" w:lineRule="atLeast"/>
        <w:rPr>
          <w:rFonts w:ascii="Calibri" w:hAnsi="Calibri" w:cs="Calibri"/>
          <w:color w:val="494C4E"/>
          <w:spacing w:val="3"/>
          <w:sz w:val="22"/>
          <w:szCs w:val="22"/>
        </w:rPr>
      </w:pPr>
      <w:r>
        <w:rPr>
          <w:rFonts w:ascii="Calibri" w:hAnsi="Calibri" w:cs="Calibri"/>
          <w:color w:val="494C4E"/>
          <w:spacing w:val="3"/>
          <w:sz w:val="28"/>
          <w:szCs w:val="28"/>
          <w:bdr w:val="none" w:sz="0" w:space="0" w:color="auto" w:frame="1"/>
        </w:rPr>
        <w:t>Revise your research paper to incorporate images, graphics, audio and/or video OR convert your essay into a photo essay or a short video montage that conveys the same meaning.</w:t>
      </w:r>
    </w:p>
    <w:p w:rsidR="00D66D14" w:rsidRDefault="00D66D14" w:rsidP="00D66D14">
      <w:pPr>
        <w:pStyle w:val="NormalWeb"/>
        <w:shd w:val="clear" w:color="auto" w:fill="FFFFFF"/>
        <w:spacing w:before="0" w:beforeAutospacing="0" w:after="0" w:afterAutospacing="0" w:line="235" w:lineRule="atLeast"/>
        <w:rPr>
          <w:rFonts w:ascii="Calibri" w:hAnsi="Calibri" w:cs="Calibri"/>
          <w:color w:val="494C4E"/>
          <w:spacing w:val="3"/>
          <w:sz w:val="22"/>
          <w:szCs w:val="22"/>
        </w:rPr>
      </w:pPr>
      <w:r>
        <w:rPr>
          <w:rFonts w:ascii="Calibri" w:hAnsi="Calibri" w:cs="Calibri"/>
          <w:color w:val="494C4E"/>
          <w:spacing w:val="3"/>
          <w:sz w:val="28"/>
          <w:szCs w:val="28"/>
          <w:bdr w:val="none" w:sz="0" w:space="0" w:color="auto" w:frame="1"/>
        </w:rPr>
        <w:t xml:space="preserve">First, there's a lot of creative freedom with this assignment. You can create an audio/podcast type project, a slideshow, a photomontage with lines from your essay, a video, a blog with images . . . etc. No matter how you choose to design your project, the most important part is that the overarching message of your argument is conveyed. Remember, this is based on an essay that you've already written--your research paper--, not a new essay, so you are taking your research paper and turning it into something artful using your choice of medium. Google Slides and PowerPoint are nice go-to </w:t>
      </w:r>
      <w:proofErr w:type="gramStart"/>
      <w:r>
        <w:rPr>
          <w:rFonts w:ascii="Calibri" w:hAnsi="Calibri" w:cs="Calibri"/>
          <w:color w:val="494C4E"/>
          <w:spacing w:val="3"/>
          <w:sz w:val="28"/>
          <w:szCs w:val="28"/>
          <w:bdr w:val="none" w:sz="0" w:space="0" w:color="auto" w:frame="1"/>
        </w:rPr>
        <w:t>options, but</w:t>
      </w:r>
      <w:proofErr w:type="gramEnd"/>
      <w:r>
        <w:rPr>
          <w:rFonts w:ascii="Calibri" w:hAnsi="Calibri" w:cs="Calibri"/>
          <w:color w:val="494C4E"/>
          <w:spacing w:val="3"/>
          <w:sz w:val="28"/>
          <w:szCs w:val="28"/>
          <w:bdr w:val="none" w:sz="0" w:space="0" w:color="auto" w:frame="1"/>
        </w:rPr>
        <w:t xml:space="preserve"> be sure to include images--do NOT just copy/paste your paper into a slideshow.</w:t>
      </w:r>
    </w:p>
    <w:p w:rsidR="008B4374" w:rsidRDefault="00D66D14"/>
    <w:sectPr w:rsidR="008B437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6D14" w:rsidRDefault="00D66D14" w:rsidP="00D66D14">
      <w:pPr>
        <w:spacing w:after="0" w:line="240" w:lineRule="auto"/>
      </w:pPr>
      <w:r>
        <w:separator/>
      </w:r>
    </w:p>
  </w:endnote>
  <w:endnote w:type="continuationSeparator" w:id="0">
    <w:p w:rsidR="00D66D14" w:rsidRDefault="00D66D14" w:rsidP="00D66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6D14" w:rsidRDefault="00D66D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6D14" w:rsidRDefault="00D66D14">
    <w:pPr>
      <w:pStyle w:val="Footer"/>
    </w:pPr>
    <w:r>
      <w:rPr>
        <w:noProof/>
      </w:rPr>
      <mc:AlternateContent>
        <mc:Choice Requires="wps">
          <w:drawing>
            <wp:anchor distT="0" distB="0" distL="114300" distR="114300" simplePos="0" relativeHeight="251659264" behindDoc="0" locked="0" layoutInCell="0" allowOverlap="1">
              <wp:simplePos x="0" y="0"/>
              <wp:positionH relativeFrom="page">
                <wp:posOffset>0</wp:posOffset>
              </wp:positionH>
              <wp:positionV relativeFrom="page">
                <wp:posOffset>9601200</wp:posOffset>
              </wp:positionV>
              <wp:extent cx="7772400" cy="266700"/>
              <wp:effectExtent l="0" t="0" r="0" b="0"/>
              <wp:wrapNone/>
              <wp:docPr id="1" name="MSIPCM34fb470f9dd1c56ad1ee1796" descr="{&quot;HashCode&quot;:1831732991,&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D66D14" w:rsidRPr="00D66D14" w:rsidRDefault="00D66D14" w:rsidP="00D66D14">
                          <w:pPr>
                            <w:spacing w:after="0"/>
                            <w:jc w:val="center"/>
                            <w:rPr>
                              <w:rFonts w:ascii="Calibri" w:hAnsi="Calibri" w:cs="Calibri"/>
                              <w:color w:val="000000"/>
                              <w:sz w:val="20"/>
                            </w:rPr>
                          </w:pPr>
                          <w:r w:rsidRPr="00D66D14">
                            <w:rPr>
                              <w:rFonts w:ascii="Calibri" w:hAnsi="Calibri" w:cs="Calibri"/>
                              <w:color w:val="000000"/>
                              <w:sz w:val="20"/>
                            </w:rPr>
                            <w:t>Schlumberger-Private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34fb470f9dd1c56ad1ee1796" o:spid="_x0000_s1026" type="#_x0000_t202" alt="{&quot;HashCode&quot;:1831732991,&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" o:allowincell="f" filled="f" stroked="f" strokeweight=".5pt">
              <v:fill o:detectmouseclick="t"/>
              <v:textbox inset=",0,,0">
                <w:txbxContent>
                  <w:p w:rsidR="00D66D14" w:rsidRPr="00D66D14" w:rsidRDefault="00D66D14" w:rsidP="00D66D14">
                    <w:pPr>
                      <w:spacing w:after="0"/>
                      <w:jc w:val="center"/>
                      <w:rPr>
                        <w:rFonts w:ascii="Calibri" w:hAnsi="Calibri" w:cs="Calibri"/>
                        <w:color w:val="000000"/>
                        <w:sz w:val="20"/>
                      </w:rPr>
                    </w:pPr>
                    <w:r w:rsidRPr="00D66D14">
                      <w:rPr>
                        <w:rFonts w:ascii="Calibri" w:hAnsi="Calibri" w:cs="Calibri"/>
                        <w:color w:val="000000"/>
                        <w:sz w:val="20"/>
                      </w:rPr>
                      <w:t>Schlumberger-Private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6D14" w:rsidRDefault="00D66D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6D14" w:rsidRDefault="00D66D14" w:rsidP="00D66D14">
      <w:pPr>
        <w:spacing w:after="0" w:line="240" w:lineRule="auto"/>
      </w:pPr>
      <w:r>
        <w:separator/>
      </w:r>
    </w:p>
  </w:footnote>
  <w:footnote w:type="continuationSeparator" w:id="0">
    <w:p w:rsidR="00D66D14" w:rsidRDefault="00D66D14" w:rsidP="00D66D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6D14" w:rsidRDefault="00D66D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6D14" w:rsidRDefault="00D66D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6D14" w:rsidRDefault="00D66D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D14"/>
    <w:rsid w:val="004F6ADD"/>
    <w:rsid w:val="00D66D14"/>
    <w:rsid w:val="00E86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9A17D"/>
  <w15:chartTrackingRefBased/>
  <w15:docId w15:val="{94E8E954-9D75-4EC4-82D0-AA98D0C9D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6D1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66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D14"/>
  </w:style>
  <w:style w:type="paragraph" w:styleId="Footer">
    <w:name w:val="footer"/>
    <w:basedOn w:val="Normal"/>
    <w:link w:val="FooterChar"/>
    <w:uiPriority w:val="99"/>
    <w:unhideWhenUsed/>
    <w:rsid w:val="00D66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4613629">
      <w:bodyDiv w:val="1"/>
      <w:marLeft w:val="0"/>
      <w:marRight w:val="0"/>
      <w:marTop w:val="0"/>
      <w:marBottom w:val="0"/>
      <w:divBdr>
        <w:top w:val="none" w:sz="0" w:space="0" w:color="auto"/>
        <w:left w:val="none" w:sz="0" w:space="0" w:color="auto"/>
        <w:bottom w:val="none" w:sz="0" w:space="0" w:color="auto"/>
        <w:right w:val="none" w:sz="0" w:space="0" w:color="auto"/>
      </w:divBdr>
      <w:divsChild>
        <w:div w:id="1525553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149</Words>
  <Characters>851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Nguyen</dc:creator>
  <cp:keywords/>
  <dc:description/>
  <cp:lastModifiedBy>Tommy Nguyen</cp:lastModifiedBy>
  <cp:revision>1</cp:revision>
  <dcterms:created xsi:type="dcterms:W3CDTF">2019-12-04T16:47:00Z</dcterms:created>
  <dcterms:modified xsi:type="dcterms:W3CDTF">2019-12-04T16:48:00Z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5f1f62-8d2b-4457-869c-0a13c6549635_Enabled">
    <vt:lpwstr>True</vt:lpwstr>
  </property>
  <property fmtid="{D5CDD505-2E9C-101B-9397-08002B2CF9AE}" pid="3" name="MSIP_Label_585f1f62-8d2b-4457-869c-0a13c6549635_SiteId">
    <vt:lpwstr>41ff26dc-250f-4b13-8981-739be8610c21</vt:lpwstr>
  </property>
  <property fmtid="{D5CDD505-2E9C-101B-9397-08002B2CF9AE}" pid="4" name="MSIP_Label_585f1f62-8d2b-4457-869c-0a13c6549635_Owner">
    <vt:lpwstr>TNguyen124@slb.com</vt:lpwstr>
  </property>
  <property fmtid="{D5CDD505-2E9C-101B-9397-08002B2CF9AE}" pid="5" name="MSIP_Label_585f1f62-8d2b-4457-869c-0a13c6549635_SetDate">
    <vt:lpwstr>2019-12-04T16:48:28.2193800Z</vt:lpwstr>
  </property>
  <property fmtid="{D5CDD505-2E9C-101B-9397-08002B2CF9AE}" pid="6" name="MSIP_Label_585f1f62-8d2b-4457-869c-0a13c6549635_Name">
    <vt:lpwstr>Private</vt:lpwstr>
  </property>
  <property fmtid="{D5CDD505-2E9C-101B-9397-08002B2CF9AE}" pid="7" name="MSIP_Label_585f1f62-8d2b-4457-869c-0a13c6549635_Application">
    <vt:lpwstr>Microsoft Azure Information Protection</vt:lpwstr>
  </property>
  <property fmtid="{D5CDD505-2E9C-101B-9397-08002B2CF9AE}" pid="8" name="MSIP_Label_585f1f62-8d2b-4457-869c-0a13c6549635_ActionId">
    <vt:lpwstr>eb3a68d1-a906-4a39-ad1b-d0916d37a827</vt:lpwstr>
  </property>
  <property fmtid="{D5CDD505-2E9C-101B-9397-08002B2CF9AE}" pid="9" name="MSIP_Label_585f1f62-8d2b-4457-869c-0a13c6549635_Extended_MSFT_Method">
    <vt:lpwstr>Automatic</vt:lpwstr>
  </property>
  <property fmtid="{D5CDD505-2E9C-101B-9397-08002B2CF9AE}" pid="10" name="MSIP_Label_8bb759f6-5337-4dc5-b19b-e74b6da11f8f_Enabled">
    <vt:lpwstr>True</vt:lpwstr>
  </property>
  <property fmtid="{D5CDD505-2E9C-101B-9397-08002B2CF9AE}" pid="11" name="MSIP_Label_8bb759f6-5337-4dc5-b19b-e74b6da11f8f_SiteId">
    <vt:lpwstr>41ff26dc-250f-4b13-8981-739be8610c21</vt:lpwstr>
  </property>
  <property fmtid="{D5CDD505-2E9C-101B-9397-08002B2CF9AE}" pid="12" name="MSIP_Label_8bb759f6-5337-4dc5-b19b-e74b6da11f8f_Owner">
    <vt:lpwstr>TNguyen124@slb.com</vt:lpwstr>
  </property>
  <property fmtid="{D5CDD505-2E9C-101B-9397-08002B2CF9AE}" pid="13" name="MSIP_Label_8bb759f6-5337-4dc5-b19b-e74b6da11f8f_SetDate">
    <vt:lpwstr>2019-12-04T16:48:28.2193800Z</vt:lpwstr>
  </property>
  <property fmtid="{D5CDD505-2E9C-101B-9397-08002B2CF9AE}" pid="14" name="MSIP_Label_8bb759f6-5337-4dc5-b19b-e74b6da11f8f_Name">
    <vt:lpwstr>Internal</vt:lpwstr>
  </property>
  <property fmtid="{D5CDD505-2E9C-101B-9397-08002B2CF9AE}" pid="15" name="MSIP_Label_8bb759f6-5337-4dc5-b19b-e74b6da11f8f_Application">
    <vt:lpwstr>Microsoft Azure Information Protection</vt:lpwstr>
  </property>
  <property fmtid="{D5CDD505-2E9C-101B-9397-08002B2CF9AE}" pid="16" name="MSIP_Label_8bb759f6-5337-4dc5-b19b-e74b6da11f8f_ActionId">
    <vt:lpwstr>eb3a68d1-a906-4a39-ad1b-d0916d37a827</vt:lpwstr>
  </property>
  <property fmtid="{D5CDD505-2E9C-101B-9397-08002B2CF9AE}" pid="17" name="MSIP_Label_8bb759f6-5337-4dc5-b19b-e74b6da11f8f_Parent">
    <vt:lpwstr>585f1f62-8d2b-4457-869c-0a13c6549635</vt:lpwstr>
  </property>
  <property fmtid="{D5CDD505-2E9C-101B-9397-08002B2CF9AE}" pid="18" name="MSIP_Label_8bb759f6-5337-4dc5-b19b-e74b6da11f8f_Extended_MSFT_Method">
    <vt:lpwstr>Automatic</vt:lpwstr>
  </property>
  <property fmtid="{D5CDD505-2E9C-101B-9397-08002B2CF9AE}" pid="19" name="Sensitivity">
    <vt:lpwstr>Private Internal</vt:lpwstr>
  </property>
</Properties>
</file>